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fec6179af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RAUGSTAD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RAUGSTAD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c8a6d66b64e29"/>
      <w:footerReference xmlns:r="http://schemas.openxmlformats.org/officeDocument/2006/relationships" w:type="default" r:id="R7f0ba42f7950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RAUGSTAD ARKITEKTUR AS   ·   Org.nr 998 799 228   ·   Markageilen 30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RAUGSTAD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c8a6d66b64e29" /><Relationship Type="http://schemas.openxmlformats.org/officeDocument/2006/relationships/footer" Target="/word/footer1.xml" Id="R7f0ba42f79504bde" /></Relationships>
</file>