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5a137f607c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BEST WANG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Hønefoss,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 WANG AS</w:t>
      </w:r>
    </w:p>
    <w:sectPr>
      <w:headerReference xmlns:r="http://schemas.openxmlformats.org/officeDocument/2006/relationships" w:type="default" r:id="R399e5322d11e4718"/>
      <w:footerReference xmlns:r="http://schemas.openxmlformats.org/officeDocument/2006/relationships" w:type="default" r:id="R6dc7f1d2ba8a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9e5322d11e4718" /><Relationship Type="http://schemas.openxmlformats.org/officeDocument/2006/relationships/footer" Target="/word/footer1.xml" Id="R6dc7f1d2ba8a44b0" /></Relationships>
</file>