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2bbc7714240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GIGAPIX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GIGAPIX AS</w:t>
      </w:r>
    </w:p>
    <w:sectPr>
      <w:headerReference xmlns:r="http://schemas.openxmlformats.org/officeDocument/2006/relationships" w:type="default" r:id="R471e70f0ea5d41d8"/>
      <w:footerReference xmlns:r="http://schemas.openxmlformats.org/officeDocument/2006/relationships" w:type="default" r:id="Rdbe2be7f1738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e70f0ea5d41d8" /><Relationship Type="http://schemas.openxmlformats.org/officeDocument/2006/relationships/footer" Target="/word/footer1.xml" Id="Rdbe2be7f17384ef0" /></Relationships>
</file>