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eb9de8863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98f70f5c04674"/>
      <w:footerReference xmlns:r="http://schemas.openxmlformats.org/officeDocument/2006/relationships" w:type="default" r:id="Rf355d612e29f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98f70f5c04674" /><Relationship Type="http://schemas.openxmlformats.org/officeDocument/2006/relationships/footer" Target="/word/footer1.xml" Id="Rf355d612e29f4c89" /></Relationships>
</file>