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8a839d9b76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EIENDOMSINVESTOR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EIENDOMSINVESTOR MANAGEMENT AS</w:t>
      </w:r>
    </w:p>
    <w:sectPr>
      <w:headerReference xmlns:r="http://schemas.openxmlformats.org/officeDocument/2006/relationships" w:type="default" r:id="Rf5cef72d782443ab"/>
      <w:footerReference xmlns:r="http://schemas.openxmlformats.org/officeDocument/2006/relationships" w:type="default" r:id="Rfdbf5f14210f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EIENDOMSINVESTOR MANAGEMENT AS   ·   Org.nr 994 246 607   ·   Olav Brunborgs vei 6   ·   1396 BILLINGSTAD   ·   enh@eiendomsinvestor.no   ·   www.eiendomsinvestor.no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EIENDOMSINVESTOR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ef72d782443ab" /><Relationship Type="http://schemas.openxmlformats.org/officeDocument/2006/relationships/footer" Target="/word/footer1.xml" Id="Rfdbf5f14210f4076" /></Relationships>
</file>