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12de3ed2384b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CHARLOTTE STRØMME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CHARLOTTE STRØMME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58256386074d17"/>
      <w:footerReference xmlns:r="http://schemas.openxmlformats.org/officeDocument/2006/relationships" w:type="default" r:id="Rfd26889d8fe644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CHARLOTTE STRØMME HOLDING AS   ·   Org.nr 989 254 197   ·   Barstølveien 17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CHARLOTTE STRØMME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58256386074d17" /><Relationship Type="http://schemas.openxmlformats.org/officeDocument/2006/relationships/footer" Target="/word/footer1.xml" Id="Rfd26889d8fe64492" /></Relationships>
</file>