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21813a6e14c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MALSTRAUM INVEST AS</w:t>
      </w:r>
    </w:p>
    <w:sectPr>
      <w:headerReference xmlns:r="http://schemas.openxmlformats.org/officeDocument/2006/relationships" w:type="default" r:id="Rb044ba29713a4522"/>
      <w:footerReference xmlns:r="http://schemas.openxmlformats.org/officeDocument/2006/relationships" w:type="default" r:id="R526d15c37556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MALSTRAUM INVEST AS   ·   Org.nr 989 216 708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MALSTRAUM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4ba29713a4522" /><Relationship Type="http://schemas.openxmlformats.org/officeDocument/2006/relationships/footer" Target="/word/footer1.xml" Id="R526d15c375564ed8" /></Relationships>
</file>