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49441ebd494c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MALSTRAUM INVEST AS</w:t>
      </w:r>
    </w:p>
    <w:sectPr>
      <w:headerReference xmlns:r="http://schemas.openxmlformats.org/officeDocument/2006/relationships" w:type="default" r:id="Ra11dfa45cb144184"/>
      <w:footerReference xmlns:r="http://schemas.openxmlformats.org/officeDocument/2006/relationships" w:type="default" r:id="Rc5ef835285ac44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MALSTRAUM INVEST AS   ·   Org.nr 989 216 708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MALSTRAUM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1dfa45cb144184" /><Relationship Type="http://schemas.openxmlformats.org/officeDocument/2006/relationships/footer" Target="/word/footer1.xml" Id="Rc5ef835285ac44ed" /></Relationships>
</file>