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df0483577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MALSTRAUM INVEST AS</w:t>
      </w:r>
    </w:p>
    <w:sectPr>
      <w:headerReference xmlns:r="http://schemas.openxmlformats.org/officeDocument/2006/relationships" w:type="default" r:id="R246c0d53bec54056"/>
      <w:footerReference xmlns:r="http://schemas.openxmlformats.org/officeDocument/2006/relationships" w:type="default" r:id="Reb6f6f0c99a4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MALSTRAUM INVEST AS   ·   Org.nr 989 216 708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MALSTRAUM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c0d53bec54056" /><Relationship Type="http://schemas.openxmlformats.org/officeDocument/2006/relationships/footer" Target="/word/footer1.xml" Id="Reb6f6f0c99a44af1" /></Relationships>
</file>