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d56609a9764e2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MALSTRAUM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MALSTRAUM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8bb000d897a44f4"/>
      <w:footerReference xmlns:r="http://schemas.openxmlformats.org/officeDocument/2006/relationships" w:type="default" r:id="R746d6bfc0e344ee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MALSTRAUM INVEST AS   ·   Org.nr 989 216 708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MALSTRAUM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bb000d897a44f4" /><Relationship Type="http://schemas.openxmlformats.org/officeDocument/2006/relationships/footer" Target="/word/footer1.xml" Id="R746d6bfc0e344eea" /></Relationships>
</file>