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14b3ba2a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ELPE AS.</w:t>
      </w:r>
    </w:p>
    <w:sectPr>
      <w:headerReference xmlns:r="http://schemas.openxmlformats.org/officeDocument/2006/relationships" w:type="default" r:id="R205174f19deb4452"/>
      <w:footerReference xmlns:r="http://schemas.openxmlformats.org/officeDocument/2006/relationships" w:type="default" r:id="R0fd2b58dd8d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174f19deb4452" /><Relationship Type="http://schemas.openxmlformats.org/officeDocument/2006/relationships/footer" Target="/word/footer1.xml" Id="R0fd2b58dd8dd4ec3" /></Relationships>
</file>