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8841942e642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Garnes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SESTEV INVEST AS.</w:t>
      </w:r>
    </w:p>
    <w:sectPr>
      <w:headerReference xmlns:r="http://schemas.openxmlformats.org/officeDocument/2006/relationships" w:type="default" r:id="R1da32a6759f743ef"/>
      <w:footerReference xmlns:r="http://schemas.openxmlformats.org/officeDocument/2006/relationships" w:type="default" r:id="Rfca4150c43a641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da32a6759f743ef" /><Relationship Type="http://schemas.openxmlformats.org/officeDocument/2006/relationships/footer" Target="/word/footer1.xml" Id="Rfca4150c43a641b2" /></Relationships>
</file>