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557270ac727462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HARSTAD TEKSTIL AS</w:t>
      </w:r>
    </w:p>
    <w:sectPr>
      <w:headerReference xmlns:r="http://schemas.openxmlformats.org/officeDocument/2006/relationships" w:type="default" r:id="R5884e04e0f9b4a11"/>
      <w:footerReference xmlns:r="http://schemas.openxmlformats.org/officeDocument/2006/relationships" w:type="default" r:id="R6acb14cd8e004c8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HARSTAD TEKSTIL AS   ·   Org.nr 988 024 813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HARSTAD TEKSTIL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884e04e0f9b4a11" /><Relationship Type="http://schemas.openxmlformats.org/officeDocument/2006/relationships/footer" Target="/word/footer1.xml" Id="R6acb14cd8e004c8f" /></Relationships>
</file>