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4fef934b094f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LOGISTIKKBYGG I AS</w:t>
      </w:r>
    </w:p>
    <w:sectPr>
      <w:headerReference xmlns:r="http://schemas.openxmlformats.org/officeDocument/2006/relationships" w:type="default" r:id="Rb79177cddd854a83"/>
      <w:footerReference xmlns:r="http://schemas.openxmlformats.org/officeDocument/2006/relationships" w:type="default" r:id="Rfaaae141bf024c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LOGISTIKKBYGG I AS   ·   Org.nr 987 910 607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LOGISTIKKBYGG 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9177cddd854a83" /><Relationship Type="http://schemas.openxmlformats.org/officeDocument/2006/relationships/footer" Target="/word/footer1.xml" Id="Rfaaae141bf024c8b" /></Relationships>
</file>