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4f8283ae4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PRICEWATERHOUSECOOPERS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e497eb17c5af4c05"/>
      <w:footerReference xmlns:r="http://schemas.openxmlformats.org/officeDocument/2006/relationships" w:type="default" r:id="Rb0047c7e09b7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7eb17c5af4c05" /><Relationship Type="http://schemas.openxmlformats.org/officeDocument/2006/relationships/footer" Target="/word/footer1.xml" Id="Rb0047c7e09b74ecf" /></Relationships>
</file>