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1e55552ff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NATEXIS PRIVATE EQUITY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NATEXIS PRIVATE EQUITY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ab367832b45c6"/>
      <w:footerReference xmlns:r="http://schemas.openxmlformats.org/officeDocument/2006/relationships" w:type="default" r:id="R99648d01527d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ab367832b45c6" /><Relationship Type="http://schemas.openxmlformats.org/officeDocument/2006/relationships/footer" Target="/word/footer1.xml" Id="R99648d01527d4ad1" /></Relationships>
</file>