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b3b02d3c9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9e65d06d1d9b463a"/>
      <w:footerReference xmlns:r="http://schemas.openxmlformats.org/officeDocument/2006/relationships" w:type="default" r:id="R03900295c077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5d06d1d9b463a" /><Relationship Type="http://schemas.openxmlformats.org/officeDocument/2006/relationships/footer" Target="/word/footer1.xml" Id="R03900295c0774ce4" /></Relationships>
</file>