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54494e07847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ROGNE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ROGNE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bf1487edab4124"/>
      <w:footerReference xmlns:r="http://schemas.openxmlformats.org/officeDocument/2006/relationships" w:type="default" r:id="R80fc27037ccb40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ROGNE EIENDOM AS   ·   Org.nr 982 769 949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ROGNE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bf1487edab4124" /><Relationship Type="http://schemas.openxmlformats.org/officeDocument/2006/relationships/footer" Target="/word/footer1.xml" Id="R80fc27037ccb409e" /></Relationships>
</file>