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a2efe3089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37947ab584fe8"/>
      <w:footerReference xmlns:r="http://schemas.openxmlformats.org/officeDocument/2006/relationships" w:type="default" r:id="R92bdd6330aa7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HOLDING AS   ·   Org.nr 950 445 270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37947ab584fe8" /><Relationship Type="http://schemas.openxmlformats.org/officeDocument/2006/relationships/footer" Target="/word/footer1.xml" Id="R92bdd6330aa74695" /></Relationships>
</file>