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538e46ab1d4b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OPSHAUG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OPSHAUG INVEST AS</w:t>
      </w:r>
    </w:p>
    <w:sectPr>
      <w:headerReference xmlns:r="http://schemas.openxmlformats.org/officeDocument/2006/relationships" w:type="default" r:id="R86a2e10988134b37"/>
      <w:footerReference xmlns:r="http://schemas.openxmlformats.org/officeDocument/2006/relationships" w:type="default" r:id="Ra877e9f6fbd943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OPSHAUG INVEST AS   ·   Org.nr 930 859 613   ·   Bygdavegen 526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a2e10988134b37" /><Relationship Type="http://schemas.openxmlformats.org/officeDocument/2006/relationships/footer" Target="/word/footer1.xml" Id="Ra877e9f6fbd943e3" /></Relationships>
</file>