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b5af2172144cd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STEINBRUNA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STEINBRUNA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2006d27ac64723"/>
      <w:footerReference xmlns:r="http://schemas.openxmlformats.org/officeDocument/2006/relationships" w:type="default" r:id="Re125cf56ffe5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STEINBRUNA INVEST AS   ·   Org.nr 929 781 813   ·   C/O Christian Rudolfsen, Vragesløyfen 7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STEINBRUNA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2006d27ac64723" /><Relationship Type="http://schemas.openxmlformats.org/officeDocument/2006/relationships/footer" Target="/word/footer1.xml" Id="Re125cf56ffe54676" /></Relationships>
</file>