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01ebe73c4a4a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EXAPELYS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EXAPELYS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680a50f9cd4933"/>
      <w:footerReference xmlns:r="http://schemas.openxmlformats.org/officeDocument/2006/relationships" w:type="default" r:id="Rb6e02ff33e1343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EXAPELYS AS   ·   Org.nr 929 470 745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EXAPELYS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680a50f9cd4933" /><Relationship Type="http://schemas.openxmlformats.org/officeDocument/2006/relationships/footer" Target="/word/footer1.xml" Id="Rb6e02ff33e134385" /></Relationships>
</file>