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306ce0cfe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 MATIC 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 MATIC 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0f83097c9446f"/>
      <w:footerReference xmlns:r="http://schemas.openxmlformats.org/officeDocument/2006/relationships" w:type="default" r:id="R779490d24c63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 MATIC SOLUTION AS   ·   Org.nr 928 693 333   ·   Østerøyveien 160   ·   3237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 MATIC 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0f83097c9446f" /><Relationship Type="http://schemas.openxmlformats.org/officeDocument/2006/relationships/footer" Target="/word/footer1.xml" Id="R779490d24c63455c" /></Relationships>
</file>