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fb2847d0c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b7b36bbf34c0c"/>
      <w:footerReference xmlns:r="http://schemas.openxmlformats.org/officeDocument/2006/relationships" w:type="default" r:id="R1c3e82555c1a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b7b36bbf34c0c" /><Relationship Type="http://schemas.openxmlformats.org/officeDocument/2006/relationships/footer" Target="/word/footer1.xml" Id="R1c3e82555c1a4d34" /></Relationships>
</file>