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c009d4fb544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STUDIO M2 MALING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10fb9e8fa16a46cc"/>
      <w:footerReference xmlns:r="http://schemas.openxmlformats.org/officeDocument/2006/relationships" w:type="default" r:id="Rd04df6ee9bab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b9e8fa16a46cc" /><Relationship Type="http://schemas.openxmlformats.org/officeDocument/2006/relationships/footer" Target="/word/footer1.xml" Id="Rd04df6ee9bab4d35" /></Relationships>
</file>