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bdc1fb1cc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GAMBA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GAMBA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a36f854724dcf"/>
      <w:footerReference xmlns:r="http://schemas.openxmlformats.org/officeDocument/2006/relationships" w:type="default" r:id="R0b0a0de667ae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GAMBA EIENDOM AS   ·   Org.nr 926 955 950   ·   Dyvekes vei 2   ·   0192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GAMBA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a36f854724dcf" /><Relationship Type="http://schemas.openxmlformats.org/officeDocument/2006/relationships/footer" Target="/word/footer1.xml" Id="R0b0a0de667ae4ec6" /></Relationships>
</file>