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e4a31ff7d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d378fdca44df0"/>
      <w:footerReference xmlns:r="http://schemas.openxmlformats.org/officeDocument/2006/relationships" w:type="default" r:id="R848f2907c9ed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d378fdca44df0" /><Relationship Type="http://schemas.openxmlformats.org/officeDocument/2006/relationships/footer" Target="/word/footer1.xml" Id="R848f2907c9ed4d8e" /></Relationships>
</file>