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5bce19fa94a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ESKELAND INVESTERING AS</w:t>
      </w:r>
    </w:p>
    <w:sectPr>
      <w:headerReference xmlns:r="http://schemas.openxmlformats.org/officeDocument/2006/relationships" w:type="default" r:id="R60b1e32d13fb4341"/>
      <w:footerReference xmlns:r="http://schemas.openxmlformats.org/officeDocument/2006/relationships" w:type="default" r:id="R761857430e9041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ESKELAND INVESTERING AS   ·   Org.nr 925 255 106   ·   Skårlandsveien 18   ·   4337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ESKELAND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1e32d13fb4341" /><Relationship Type="http://schemas.openxmlformats.org/officeDocument/2006/relationships/footer" Target="/word/footer1.xml" Id="R761857430e9041b8" /></Relationships>
</file>