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87ec9fb834c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MUNTHE-DAHL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MUNTHE-DAHL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e1bef8a2bf40ee"/>
      <w:footerReference xmlns:r="http://schemas.openxmlformats.org/officeDocument/2006/relationships" w:type="default" r:id="R6982c73da1a24b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e1bef8a2bf40ee" /><Relationship Type="http://schemas.openxmlformats.org/officeDocument/2006/relationships/footer" Target="/word/footer1.xml" Id="R6982c73da1a24bc3" /></Relationships>
</file>