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6f5b5159d42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NAILED 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NAILED 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62c54afac8466f"/>
      <w:footerReference xmlns:r="http://schemas.openxmlformats.org/officeDocument/2006/relationships" w:type="default" r:id="Rab1eccdd5c78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NAILED IT AS   ·   Org.nr 922 601 607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NAILED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2c54afac8466f" /><Relationship Type="http://schemas.openxmlformats.org/officeDocument/2006/relationships/footer" Target="/word/footer1.xml" Id="Rab1eccdd5c784ba8" /></Relationships>
</file>