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519b55cd7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9fff15a9444f2d"/>
      <w:footerReference xmlns:r="http://schemas.openxmlformats.org/officeDocument/2006/relationships" w:type="default" r:id="R7e808dde03fe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 EIENDOM AS   ·   Org.nr 921 318 421   ·   Støleveien 20   ·   4887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fff15a9444f2d" /><Relationship Type="http://schemas.openxmlformats.org/officeDocument/2006/relationships/footer" Target="/word/footer1.xml" Id="R7e808dde03fe4022" /></Relationships>
</file>