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2a2df37a2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STATCO AS.</w:t>
      </w:r>
    </w:p>
    <w:sectPr>
      <w:headerReference xmlns:r="http://schemas.openxmlformats.org/officeDocument/2006/relationships" w:type="default" r:id="R73dd19d8c75b4325"/>
      <w:footerReference xmlns:r="http://schemas.openxmlformats.org/officeDocument/2006/relationships" w:type="default" r:id="Raf215e30e02c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d19d8c75b4325" /><Relationship Type="http://schemas.openxmlformats.org/officeDocument/2006/relationships/footer" Target="/word/footer1.xml" Id="Raf215e30e02c432e" /></Relationships>
</file>