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b7386dee0b40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FARVATN PRIVATE EQUITY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FARVATN PRIVATE EQUITY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26cab4bbb94301"/>
      <w:footerReference xmlns:r="http://schemas.openxmlformats.org/officeDocument/2006/relationships" w:type="default" r:id="R7a3c1f501e90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FARVATN PRIVATE EQUITY AS   ·   Org.nr 918 194 673   ·   Lars Hilles gate 30   ·   5008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FARVATN PRIVATE EQUITY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6cab4bbb94301" /><Relationship Type="http://schemas.openxmlformats.org/officeDocument/2006/relationships/footer" Target="/word/footer1.xml" Id="R7a3c1f501e904a58" /></Relationships>
</file>