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f4befd44b642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KOSMOS INVEST AS</w:t>
      </w:r>
    </w:p>
    <w:sectPr>
      <w:headerReference xmlns:r="http://schemas.openxmlformats.org/officeDocument/2006/relationships" w:type="default" r:id="R4ed02196c54d4832"/>
      <w:footerReference xmlns:r="http://schemas.openxmlformats.org/officeDocument/2006/relationships" w:type="default" r:id="Racc871e1418d44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KOSMOS INVEST AS   ·   Org.nr 915 836 607   ·   Lilleakerveien 4A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KOSMOS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d02196c54d4832" /><Relationship Type="http://schemas.openxmlformats.org/officeDocument/2006/relationships/footer" Target="/word/footer1.xml" Id="Racc871e1418d44f8" /></Relationships>
</file>