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44ed493d9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 RYFYLKE</w:t>
      </w:r>
    </w:p>
    <w:sectPr>
      <w:headerReference xmlns:r="http://schemas.openxmlformats.org/officeDocument/2006/relationships" w:type="default" r:id="R5b1f44f70e814fbe"/>
      <w:footerReference xmlns:r="http://schemas.openxmlformats.org/officeDocument/2006/relationships" w:type="default" r:id="Rfa29e4fd836b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 RYFYLKE   ·   Org.nr 915 536 611   ·   Rådhusgata 21   ·   4200 SAUDA   ·   Tlf. 52 78 68 00   ·   ingvil@ryfylke.net   ·   ryfylke.net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 RYFYLKE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f44f70e814fbe" /><Relationship Type="http://schemas.openxmlformats.org/officeDocument/2006/relationships/footer" Target="/word/footer1.xml" Id="Rfa29e4fd836b4bcd" /></Relationships>
</file>