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f19524b54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STAY TUNED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STAY TUNED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4beb7960314115"/>
      <w:footerReference xmlns:r="http://schemas.openxmlformats.org/officeDocument/2006/relationships" w:type="default" r:id="Raa28d6205692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STAY TUNED INVEST AS   ·   Org.nr 915 524 052   ·   c/o Ecit Normann &amp; Øygarden AS, Strømsbusletta 9B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STAY TUNED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beb7960314115" /><Relationship Type="http://schemas.openxmlformats.org/officeDocument/2006/relationships/footer" Target="/word/footer1.xml" Id="Raa28d62056924a93" /></Relationships>
</file>