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e110274b384d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MARITIME CORPORATE AS</w:t>
      </w:r>
    </w:p>
    <w:sectPr>
      <w:headerReference xmlns:r="http://schemas.openxmlformats.org/officeDocument/2006/relationships" w:type="default" r:id="R41cdf9171afd40ac"/>
      <w:footerReference xmlns:r="http://schemas.openxmlformats.org/officeDocument/2006/relationships" w:type="default" r:id="R62116c2e9cc74c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MARITIME CORPORATE AS   ·   Org.nr 913 445 821   ·   c/o Ståle Rasmussen, Anholen 14   ·   6065 ULSTEINVIK   ·   stra@marcorp.no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MARITIME CORPORATE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cdf9171afd40ac" /><Relationship Type="http://schemas.openxmlformats.org/officeDocument/2006/relationships/footer" Target="/word/footer1.xml" Id="R62116c2e9cc74ca4" /></Relationships>
</file>