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91fe5ae9943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PARCHEM IV AS, org.nr 814 428 362,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31597f08e36d400d"/>
      <w:footerReference xmlns:r="http://schemas.openxmlformats.org/officeDocument/2006/relationships" w:type="default" r:id="R1e8bfb44b03a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97f08e36d400d" /><Relationship Type="http://schemas.openxmlformats.org/officeDocument/2006/relationships/footer" Target="/word/footer1.xml" Id="R1e8bfb44b03a499a" /></Relationships>
</file>